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Перспективы и риски арбитражного спора: Аренда нежилого помещения. Обязательства, не связанные с оплатой пользования нежилым помещением по договору аренды: Арендатор хочет устранить препятствия в пользовании нежилым помещением</w:t>
      </w:r>
    </w:p>
    <w:p>
      <w:pPr>
        <w:pStyle w:val="0"/>
        <w:jc w:val="both"/>
      </w:pPr>
      <w:r>
        <w:rPr>
          <w:sz w:val="20"/>
        </w:rPr>
        <w:t xml:space="preserve">(КонсультантПлюс, 2022)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18.11.2022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Перспективы и риски арбитражного спора | </w:t>
            </w:r>
            <w:r>
              <w:rPr>
                <w:sz w:val="20"/>
                <w:color w:val="392c69"/>
                <w:b w:val="on"/>
              </w:rPr>
              <w:t xml:space="preserve">Актуально на 18.11.2022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Арендатор хочет устранить препятствия в пользовании нежилым помещением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Перечень всех ситуаций по </w:t>
            </w:r>
            <w:r>
              <w:rPr>
                <w:sz w:val="20"/>
              </w:rPr>
              <w:t xml:space="preserve">обязательствам, не связанным с оплатой пользования нежилым помещением по договору аренды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Доказательства и доказывание по ситуации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  <w:t xml:space="preserve">Применимые нормы и разъяснения: </w:t>
      </w:r>
      <w:r>
        <w:rPr>
          <w:sz w:val="20"/>
        </w:rPr>
        <w:t xml:space="preserve">ст. ст. 305</w:t>
      </w:r>
      <w:r>
        <w:rPr>
          <w:sz w:val="20"/>
        </w:rPr>
        <w:t xml:space="preserve">, </w:t>
      </w:r>
      <w:r>
        <w:rPr>
          <w:sz w:val="20"/>
        </w:rPr>
        <w:t xml:space="preserve">606</w:t>
      </w:r>
      <w:r>
        <w:rPr>
          <w:sz w:val="20"/>
        </w:rPr>
        <w:t xml:space="preserve"> ГК РФ, </w:t>
      </w:r>
      <w:r>
        <w:rPr>
          <w:sz w:val="20"/>
        </w:rPr>
        <w:t xml:space="preserve">п. 45</w:t>
      </w:r>
      <w:r>
        <w:rPr>
          <w:sz w:val="20"/>
        </w:rPr>
        <w:t xml:space="preserve"> Постановления Пленумов ВС РФ и ВАС РФ от 29.04.2010 N 10/22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810"/>
        <w:gridCol w:w="903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1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400050" cy="400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30"/>
                <w:b w:val="on"/>
              </w:rPr>
              <w:t xml:space="preserve">Ситуация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4"/>
          <w:b w:val="on"/>
        </w:rPr>
        <w:t xml:space="preserve">Фабула спора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Сторонами заключен договор аренды нежилого помещения. Арендодатель не предоставляет помещение Арендатору или создает препятствия в пользовании арендованным нежилым помещением.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Требования Арендатора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Об устранении (нечинении) препятствий в пользовании нежилым помещением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Об обязании передать помещение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810"/>
        <w:gridCol w:w="903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1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400050" cy="4000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30"/>
                <w:b w:val="on"/>
              </w:rPr>
              <w:t xml:space="preserve">Перспективы и риски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4"/>
          <w:b w:val="on"/>
        </w:rPr>
        <w:t xml:space="preserve">Арендодателя обяжут не чинить препятствия в пользовании нежилым помещением с большей долей вероятности, если Арендатор докажет: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наличие действующего договора аренды (договором, дополнительным соглашением и т.п.)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Доказательства и доказывание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создание препятствий в пользовании помещением со стороны Арендодателя (приказом или распоряжением Арендодателя о введении пропускного режима, об ограничении времени нахождения в арендованном помещении и т.п.)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Доказательства и доказывание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4"/>
        </w:numPr>
      </w:pPr>
      <w:r>
        <w:rPr>
          <w:sz w:val="20"/>
        </w:rPr>
        <w:t xml:space="preserve">факт обращения к Арендодателю с требованием о предоставлении помещения или об устранении препятствий в пользовании им (перепиской сторон и т.п.)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Доказательства и доказывание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34" w:name="P34"/>
          <w:bookmarkEnd w:id="34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Арендатора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Северо-Западного округа от 01.10.2021 N Ф07-10900/2021 по делу N А56-99025/2020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Поволжского округа от 23.01.2018 N Ф06-28499/2017 по делу N А55-13884/2017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Западно-Сибирского округа от 09.02.2016 N Ф04-28495/2015 по делу N А67-3765/2015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Дальневосточного округа от 19.01.2016 N Ф03-5578/2015 по делу N А51-10581/2015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Возможные причины отказа в требовании о нечинении препятствий или обязании передать помещение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4"/>
        </w:numPr>
      </w:pPr>
      <w:r>
        <w:rPr>
          <w:sz w:val="20"/>
        </w:rPr>
        <w:t xml:space="preserve">Арендатором не доказано непредоставление помещения или создание препятствий в пользовании со стороны Арендодателя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2" w:name="P42"/>
          <w:bookmarkEnd w:id="42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Пятнадцатого арбитражного апелляционного суда от 27.03.2019 N 15АП-21868/2018 по делу N А53-15547/2018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5"/>
        </w:numPr>
      </w:pPr>
      <w:r>
        <w:rPr>
          <w:sz w:val="20"/>
        </w:rPr>
        <w:t xml:space="preserve">Арендодателем доказан факт прекращения действия (расторжения) договора аренды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5" w:name="P45"/>
          <w:bookmarkEnd w:id="45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Восточно-Сибирского округа от 17.02.2022 N Ф02-8091/2021 по делу N А19-11587/2020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Поволжского округа от 22.12.2017 N Ф06-27296/2017 по делу N А12-3549/2017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Поволжского округа от 04.07.2017 N Ф06-21555/2017 по делу N А57-17811/2015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Центрального округа от 26.08.2016 N Ф10-3082/2016 по делу N А83-815/2015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5"/>
        </w:numPr>
      </w:pPr>
      <w:r>
        <w:rPr>
          <w:sz w:val="20"/>
        </w:rPr>
        <w:t xml:space="preserve">Арендодателем доказано, что ограничения использования арендованного помещения установлены договором аренды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51" w:name="P51"/>
          <w:bookmarkEnd w:id="51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Волго-Вятского округа от 04.02.2015 N Ф01-6093/2014 по делу N А28-4754/2014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6"/>
        </w:numPr>
      </w:pPr>
      <w:r>
        <w:rPr>
          <w:sz w:val="20"/>
        </w:rPr>
        <w:t xml:space="preserve">Арендатором не доказано, что он являлся фактическим пользователем помещения: договор аренды не зарегистрирован в установленном порядке, помещение передано иному арендатору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54" w:name="P54"/>
          <w:bookmarkEnd w:id="54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Волго-Вятского округа от 12.03.2019 N Ф01-245/2019 по делу N А79-10330/2017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6"/>
        </w:numPr>
      </w:pPr>
      <w:r>
        <w:rPr>
          <w:sz w:val="20"/>
        </w:rPr>
        <w:t xml:space="preserve">Арендатором избран ненадлежащий способ защиты права: помещение передано третьему лицу по ранее заключенному договору аренды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57" w:name="P57"/>
          <w:bookmarkEnd w:id="57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Пятнадцатого арбитражного апелляционного суда от 02.04.2019 N 15АП-21055/2018 по делу N А01-1094/2018 (оставлено без изменения </w:t>
            </w:r>
            <w:r>
              <w:rPr>
                <w:sz w:val="20"/>
              </w:rPr>
              <w:t xml:space="preserve">Постановлением</w:t>
            </w:r>
            <w:r>
              <w:rPr>
                <w:sz w:val="20"/>
              </w:rPr>
              <w:t xml:space="preserve"> Арбитражного суда Северо-Кавказского округа от 01.08.2019 N Ф08-6059/2019 по делу N А01-1094/2018)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6"/>
        </w:numPr>
      </w:pPr>
      <w:r>
        <w:rPr>
          <w:sz w:val="20"/>
        </w:rPr>
        <w:t xml:space="preserve">У Арендодателя отсутствовала обязанность по передаче спорного нежилого помещения Арендатору в связи с заключением дополнительного соглашения к договору аренды об изменении площади арендуемых помещений</w:t>
      </w:r>
    </w:p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60" w:name="P60"/>
          <w:bookmarkEnd w:id="60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Девятого арбитражного апелляционного суда от 13.02.2019 N 09АП-72318/2018-ГК по делу N А40-197434/17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  <w:b w:val="on"/>
        </w:rPr>
        <w:t xml:space="preserve">Возможные встречные требования Арендодателя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7"/>
        </w:numPr>
      </w:pPr>
      <w:r>
        <w:rPr>
          <w:sz w:val="20"/>
          <w:b w:val="on"/>
        </w:rPr>
        <w:t xml:space="preserve">О взыскании задолженности по арендной плате, неустойки (если она предусмотрена договором за данное нарушение)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Задолженность взыщут с большей долей вероятности, если Арендодатель докажет:</w:t>
      </w:r>
    </w:p>
    <w:p>
      <w:pPr>
        <w:pStyle w:val="0"/>
        <w:spacing w:before="200" w:line-rule="auto"/>
        <w:ind w:firstLine="-227" w:left="1080"/>
        <w:jc w:val="both"/>
        <w:numPr>
          <w:ilvl w:val="1"/>
          <w:numId w:val="7"/>
        </w:numPr>
      </w:pPr>
      <w:r>
        <w:rPr>
          <w:sz w:val="20"/>
        </w:rPr>
        <w:t xml:space="preserve">наличие заключенного договора (договором, дополнительными соглашениями и т.п.)</w:t>
      </w:r>
    </w:p>
    <w:p>
      <w:pPr>
        <w:pStyle w:val="0"/>
        <w:spacing w:before="200" w:line-rule="auto"/>
        <w:ind w:firstLine="-227" w:left="1080"/>
        <w:jc w:val="both"/>
        <w:numPr>
          <w:ilvl w:val="1"/>
          <w:numId w:val="7"/>
        </w:numPr>
      </w:pPr>
      <w:r>
        <w:rPr>
          <w:sz w:val="20"/>
        </w:rPr>
        <w:t xml:space="preserve">передачу нежилого помещения Арендатору (актом приема-передачи и т.п.)</w:t>
      </w:r>
    </w:p>
    <w:p>
      <w:pPr>
        <w:pStyle w:val="0"/>
        <w:spacing w:before="200" w:line-rule="auto"/>
        <w:ind w:firstLine="-227" w:left="1080"/>
        <w:jc w:val="both"/>
        <w:numPr>
          <w:ilvl w:val="1"/>
          <w:numId w:val="7"/>
        </w:numPr>
      </w:pPr>
      <w:r>
        <w:rPr>
          <w:sz w:val="20"/>
        </w:rPr>
        <w:t xml:space="preserve">размер задолженности (условиями договора или дополнительного соглашения о размере арендной платы, расчетом задолженности и т.п.)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b w:val="on"/>
              </w:rPr>
              <w:t xml:space="preserve">Следует учитывать:</w:t>
            </w:r>
            <w:r>
              <w:rPr>
                <w:sz w:val="20"/>
              </w:rPr>
              <w:t xml:space="preserve"> Наличие задолженности будет считаться установленным, если Арендатор не представит доказательств оплаты и (или) возврата арендованного имущества Арендодателю.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70" w:name="P70"/>
          <w:bookmarkEnd w:id="70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Арбитражного суда Поволжского округа от 04.07.2017 N Ф06-21555/2017 по делу N А57-17811/2015</w:t>
            </w:r>
          </w:p>
        </w:tc>
      </w:tr>
    </w:tbl>
    <w:p>
      <w:pPr>
        <w:pStyle w:val="0"/>
        <w:spacing w:before="200" w:line-rule="auto"/>
        <w:ind w:firstLine="-227" w:left="540"/>
        <w:jc w:val="both"/>
        <w:numPr>
          <w:ilvl w:val="0"/>
          <w:numId w:val="8"/>
        </w:numPr>
      </w:pPr>
      <w:r>
        <w:rPr>
          <w:sz w:val="20"/>
          <w:b w:val="on"/>
        </w:rPr>
        <w:t xml:space="preserve">О возврате помещения</w:t>
      </w:r>
    </w:p>
    <w:p>
      <w:pPr>
        <w:pStyle w:val="0"/>
        <w:spacing w:before="200" w:line-rule="auto"/>
        <w:ind w:left="1080"/>
        <w:jc w:val="both"/>
      </w:pPr>
      <w:r>
        <w:rPr>
          <w:sz w:val="20"/>
        </w:rPr>
        <w:t xml:space="preserve">Помещение обяжут возвратить с большей долей вероятности, если Арендодатель докажет:</w:t>
      </w:r>
    </w:p>
    <w:p>
      <w:pPr>
        <w:pStyle w:val="0"/>
        <w:spacing w:before="200" w:line-rule="auto"/>
        <w:ind w:firstLine="-227" w:left="1080"/>
        <w:jc w:val="both"/>
        <w:numPr>
          <w:ilvl w:val="1"/>
          <w:numId w:val="8"/>
        </w:numPr>
      </w:pPr>
      <w:r>
        <w:rPr>
          <w:sz w:val="20"/>
        </w:rPr>
        <w:t xml:space="preserve">передачу нежилого помещения в пользование Арендатора (актом приема-передачи и т.п.)</w:t>
      </w:r>
    </w:p>
    <w:p>
      <w:pPr>
        <w:pStyle w:val="0"/>
        <w:spacing w:before="200" w:line-rule="auto"/>
        <w:ind w:firstLine="-227" w:left="1080"/>
        <w:jc w:val="both"/>
        <w:numPr>
          <w:ilvl w:val="1"/>
          <w:numId w:val="8"/>
        </w:numPr>
      </w:pPr>
      <w:r>
        <w:rPr>
          <w:sz w:val="20"/>
        </w:rPr>
        <w:t xml:space="preserve">факт прекращения договора аренды (условиями договора, уведомлением о расторжении, решением суда и т.п.)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b w:val="on"/>
              </w:rPr>
              <w:t xml:space="preserve">Следует учитывать:</w:t>
            </w:r>
            <w:r>
              <w:rPr>
                <w:sz w:val="20"/>
              </w:rPr>
              <w:t xml:space="preserve"> Факт невозвращения нежилого помещения будет считаться установленным, если Арендатор не представит доказательств возврата помещения Арендодателю.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0"/>
        <w:spacing w:after="1"/>
      </w:pP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77" w:name="P77"/>
          <w:bookmarkEnd w:id="77"/>
          <w:p>
            <w:pPr>
              <w:pStyle w:val="0"/>
              <w:ind w:left="540"/>
              <w:jc w:val="both"/>
            </w:pPr>
            <w:r>
              <w:rPr>
                <w:sz w:val="20"/>
                <w:u w:val="single"/>
              </w:rPr>
              <w:t xml:space="preserve">Судебная практика в пользу Арендодателя</w:t>
            </w:r>
          </w:p>
          <w:p>
            <w:pPr>
              <w:pStyle w:val="0"/>
              <w:spacing w:before="200" w:line-rule="auto"/>
              <w:ind w:left="54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Пятнадцатого арбитражного апелляционного суда от 27.03.2019 N 15АП-21868/2018 по делу N А53-15547/2018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9"/>
              </w:numPr>
            </w:pPr>
            <w:r>
              <w:rPr>
                <w:sz w:val="20"/>
              </w:rPr>
              <w:t xml:space="preserve">Как подать исковое заявление в арбитражный суд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9"/>
              </w:numPr>
            </w:pPr>
            <w:r>
              <w:rPr>
                <w:sz w:val="20"/>
              </w:rPr>
              <w:t xml:space="preserve">Как предъявить претензию при неисполнении или ненадлежащем исполнении договора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9"/>
              </w:numPr>
            </w:pPr>
            <w:r>
              <w:rPr>
                <w:sz w:val="20"/>
              </w:rPr>
              <w:t xml:space="preserve">Исковое заявление арендатора к арендодателю в арбитражный суд о нечинении препятствий в пользовании арендованным помещением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9"/>
              </w:numPr>
            </w:pPr>
            <w:r>
              <w:rPr>
                <w:sz w:val="20"/>
              </w:rPr>
              <w:t xml:space="preserve">Исковое заявление арендодателя в арбитражный суд о взыскании задолженности по арендной плате по договору аренды нежилого помещения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3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4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5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6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7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</w:abstractNum>
  <w:abstractNum w:abstractNumId="8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</w:abstractNum>
  <w:abstractNum w:abstractNumId="9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9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image" Target="media/image1.png"/>
	<Relationship Id="rId4" Type="http://schemas.openxmlformats.org/officeDocument/2006/relationships/image" Target="media/image2.png"/>
	<Relationship Id="rId5" Type="http://schemas.openxmlformats.org/officeDocument/2006/relationships/image" Target="media/image3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4022.00.50</Application>
  <Company>КонсультантПлюс Версия 4022.00.50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Перспективы и риски арбитражного спора: Аренда нежилого помещения. Обязательства, не связанные с оплатой пользования нежилым помещением по договору аренды: Арендатор хочет устранить препятствия в пользовании нежилым помещением
(КонсультантПлюс, 2022)</dc:title>
  <dcterms:created xsi:type="dcterms:W3CDTF">2022-11-21T09:08:30Z</dcterms:created>
</cp:coreProperties>
</file>